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8D1" w:rsidRPr="00C978D1" w:rsidRDefault="00C978D1" w:rsidP="00C9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8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Листы оценки </w:t>
      </w:r>
    </w:p>
    <w:p w:rsidR="00C978D1" w:rsidRDefault="00C978D1" w:rsidP="00C9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8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качества развивающей предметно-пространственной среды</w:t>
      </w:r>
    </w:p>
    <w:p w:rsidR="0086004C" w:rsidRDefault="0086004C" w:rsidP="00C9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004C" w:rsidRDefault="0086004C" w:rsidP="00C9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004C" w:rsidRPr="00C978D1" w:rsidRDefault="0086004C" w:rsidP="00C9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12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3658"/>
        <w:gridCol w:w="1304"/>
        <w:gridCol w:w="1843"/>
        <w:gridCol w:w="1559"/>
        <w:gridCol w:w="2421"/>
      </w:tblGrid>
      <w:tr w:rsidR="00C978D1" w:rsidRPr="00C978D1" w:rsidTr="0086004C">
        <w:trPr>
          <w:trHeight w:val="732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vAlign w:val="center"/>
          </w:tcPr>
          <w:p w:rsidR="00C978D1" w:rsidRPr="00C978D1" w:rsidRDefault="00C978D1" w:rsidP="00C978D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Показатели и индикаторы</w:t>
            </w:r>
          </w:p>
          <w:p w:rsidR="00C978D1" w:rsidRPr="00C978D1" w:rsidRDefault="00C978D1" w:rsidP="00C978D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:rsidR="00C978D1" w:rsidRPr="00C978D1" w:rsidRDefault="00C978D1" w:rsidP="00C978D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978D1">
              <w:rPr>
                <w:rFonts w:ascii="Times New Roman" w:hAnsi="Times New Roman"/>
                <w:lang w:eastAsia="ru-RU"/>
              </w:rPr>
              <w:t>Показатель /индикатор подтверждается</w:t>
            </w:r>
          </w:p>
          <w:p w:rsidR="00C978D1" w:rsidRPr="00C978D1" w:rsidRDefault="00C978D1" w:rsidP="00C978D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978D1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:rsidR="00C978D1" w:rsidRPr="00C978D1" w:rsidRDefault="00C978D1" w:rsidP="00C978D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978D1">
              <w:rPr>
                <w:rFonts w:ascii="Times New Roman" w:hAnsi="Times New Roman"/>
                <w:lang w:eastAsia="ru-RU"/>
              </w:rPr>
              <w:t>Показатель /индикатор скорее подтверждается</w:t>
            </w:r>
          </w:p>
          <w:p w:rsidR="00C978D1" w:rsidRPr="00C978D1" w:rsidRDefault="00C978D1" w:rsidP="00C978D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978D1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C978D1" w:rsidRPr="00C978D1" w:rsidRDefault="00C978D1" w:rsidP="00C978D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978D1">
              <w:rPr>
                <w:rFonts w:ascii="Times New Roman" w:hAnsi="Times New Roman"/>
                <w:lang w:eastAsia="ru-RU"/>
              </w:rPr>
              <w:t>Показатель /индикатор скорее не подтверждается</w:t>
            </w:r>
          </w:p>
          <w:p w:rsidR="00C978D1" w:rsidRPr="00C978D1" w:rsidRDefault="00C978D1" w:rsidP="00C978D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978D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21" w:type="dxa"/>
            <w:vAlign w:val="center"/>
          </w:tcPr>
          <w:p w:rsidR="00C978D1" w:rsidRPr="00C978D1" w:rsidRDefault="00C978D1" w:rsidP="0086004C">
            <w:pPr>
              <w:rPr>
                <w:rFonts w:ascii="Times New Roman" w:hAnsi="Times New Roman"/>
                <w:lang w:eastAsia="ru-RU"/>
              </w:rPr>
            </w:pPr>
            <w:r w:rsidRPr="00C978D1">
              <w:rPr>
                <w:rFonts w:ascii="Times New Roman" w:hAnsi="Times New Roman"/>
                <w:lang w:eastAsia="ru-RU"/>
              </w:rPr>
              <w:t>Показатель /индикатор не подтверждается</w:t>
            </w:r>
          </w:p>
          <w:p w:rsidR="00C978D1" w:rsidRPr="00C978D1" w:rsidRDefault="00C978D1" w:rsidP="00C978D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978D1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C978D1" w:rsidRPr="00C978D1" w:rsidTr="0086004C">
        <w:trPr>
          <w:trHeight w:val="1632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8" w:type="dxa"/>
            <w:vAlign w:val="center"/>
          </w:tcPr>
          <w:p w:rsidR="00C978D1" w:rsidRPr="00C978D1" w:rsidRDefault="00C978D1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Организация среды в ДОО обеспечивает реализацию основной образовательной программы 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C978D1" w:rsidRPr="00C978D1" w:rsidTr="0086004C">
        <w:trPr>
          <w:trHeight w:val="1124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8" w:type="dxa"/>
            <w:vAlign w:val="center"/>
          </w:tcPr>
          <w:p w:rsidR="00C978D1" w:rsidRPr="00C978D1" w:rsidRDefault="00C978D1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Развивающая пре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дметно-пространственная среда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соответствует возрасту детей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78D1" w:rsidRPr="00C978D1" w:rsidTr="0086004C">
        <w:trPr>
          <w:trHeight w:val="2057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8" w:type="dxa"/>
            <w:vAlign w:val="center"/>
          </w:tcPr>
          <w:p w:rsidR="00C978D1" w:rsidRPr="00C978D1" w:rsidRDefault="00D77B8B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="00C978D1"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C978D1"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78D1" w:rsidRPr="00C978D1" w:rsidTr="0086004C">
        <w:trPr>
          <w:trHeight w:val="1686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8" w:type="dxa"/>
            <w:vAlign w:val="center"/>
          </w:tcPr>
          <w:p w:rsidR="00C978D1" w:rsidRPr="00C978D1" w:rsidRDefault="00C978D1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Пре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дметно-пространственная среда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обеспечивает условия для физического развития, охраны и укрепления здоровья, коррекции недостатков развития детей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78D1" w:rsidRPr="00C978D1" w:rsidTr="0086004C">
        <w:trPr>
          <w:trHeight w:val="1131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8" w:type="dxa"/>
            <w:vAlign w:val="center"/>
          </w:tcPr>
          <w:p w:rsidR="00C978D1" w:rsidRPr="00C978D1" w:rsidRDefault="00C978D1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Предм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етно-пространственная среда в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78D1" w:rsidRPr="00C978D1" w:rsidTr="0086004C">
        <w:trPr>
          <w:trHeight w:val="1113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8" w:type="dxa"/>
            <w:vAlign w:val="center"/>
          </w:tcPr>
          <w:p w:rsidR="00C978D1" w:rsidRPr="00C978D1" w:rsidRDefault="00C978D1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Пре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дметно-пространственная среда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обеспечивает условия для развития игровой деятельности детей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78D1" w:rsidRPr="00C978D1" w:rsidTr="0086004C">
        <w:trPr>
          <w:trHeight w:val="3372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8" w:type="dxa"/>
            <w:vAlign w:val="center"/>
          </w:tcPr>
          <w:p w:rsidR="00C978D1" w:rsidRPr="00C978D1" w:rsidRDefault="00C978D1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Пре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дметно-пространственная среда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 огород,   и др.)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78D1" w:rsidRPr="00C978D1" w:rsidTr="0086004C">
        <w:trPr>
          <w:trHeight w:val="841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8" w:type="dxa"/>
            <w:vAlign w:val="center"/>
          </w:tcPr>
          <w:p w:rsidR="00C978D1" w:rsidRPr="00C978D1" w:rsidRDefault="00C978D1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Пре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дметно-пространственная среда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обеспечивает условия для художественно-эстетическ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ого развития детей (помещения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78D1" w:rsidRPr="00C978D1" w:rsidTr="0086004C">
        <w:trPr>
          <w:trHeight w:val="84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8" w:type="dxa"/>
            <w:vAlign w:val="center"/>
          </w:tcPr>
          <w:p w:rsidR="00C978D1" w:rsidRPr="00C978D1" w:rsidRDefault="00C978D1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Предметно-прост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ранственная развивающая среда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является трансформируемой. может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меняться в зависимости от образовательной ситуации, в том числе, от меняющихся интересов и возможностей детей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78D1" w:rsidRPr="00C978D1" w:rsidTr="0086004C">
        <w:trPr>
          <w:trHeight w:val="84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8" w:type="dxa"/>
            <w:vAlign w:val="center"/>
          </w:tcPr>
          <w:p w:rsidR="00C978D1" w:rsidRPr="00C978D1" w:rsidRDefault="00C978D1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Предметно-прост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ранственная развивающая среда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является полифункциональной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78D1" w:rsidRPr="00C978D1" w:rsidTr="0086004C">
        <w:trPr>
          <w:trHeight w:val="84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8" w:type="dxa"/>
            <w:vAlign w:val="center"/>
          </w:tcPr>
          <w:p w:rsidR="00C978D1" w:rsidRPr="00C978D1" w:rsidRDefault="00C978D1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Предметно-прост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ранственная развивающая среда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является вариативной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78D1" w:rsidRPr="00C978D1" w:rsidTr="0086004C">
        <w:trPr>
          <w:trHeight w:val="84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8" w:type="dxa"/>
            <w:vAlign w:val="center"/>
          </w:tcPr>
          <w:p w:rsidR="00C978D1" w:rsidRPr="00C978D1" w:rsidRDefault="00D77B8B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="00C978D1"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C978D1"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78D1" w:rsidRPr="00C978D1" w:rsidTr="0086004C">
        <w:trPr>
          <w:trHeight w:val="84"/>
        </w:trPr>
        <w:tc>
          <w:tcPr>
            <w:tcW w:w="425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8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58" w:type="dxa"/>
            <w:vAlign w:val="center"/>
          </w:tcPr>
          <w:p w:rsidR="00C978D1" w:rsidRPr="00C978D1" w:rsidRDefault="00C978D1" w:rsidP="00C978D1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>Предметно-пространственная среда О</w:t>
            </w:r>
            <w:r w:rsidR="00D77B8B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ее элементы </w:t>
            </w:r>
            <w:r w:rsidRPr="00C978D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соответствуют требованиям по обеспечению надежности и безопасности</w:t>
            </w:r>
          </w:p>
        </w:tc>
        <w:tc>
          <w:tcPr>
            <w:tcW w:w="1304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C978D1" w:rsidRPr="00C978D1" w:rsidRDefault="00C978D1" w:rsidP="00C978D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978D1" w:rsidRPr="00C978D1" w:rsidRDefault="00C978D1" w:rsidP="00C978D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978D1">
        <w:rPr>
          <w:rFonts w:ascii="Times New Roman" w:eastAsia="Calibri" w:hAnsi="Times New Roman" w:cs="Times New Roman"/>
          <w:sz w:val="24"/>
          <w:szCs w:val="24"/>
        </w:rPr>
        <w:t>Творческая группа:</w:t>
      </w:r>
    </w:p>
    <w:p w:rsidR="00C978D1" w:rsidRPr="00C978D1" w:rsidRDefault="00C978D1" w:rsidP="00C978D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978D1">
        <w:rPr>
          <w:rFonts w:ascii="Times New Roman" w:eastAsia="Calibri" w:hAnsi="Times New Roman" w:cs="Times New Roman"/>
          <w:sz w:val="24"/>
          <w:szCs w:val="24"/>
        </w:rPr>
        <w:t>Председатель________________________________</w:t>
      </w:r>
    </w:p>
    <w:p w:rsidR="00C978D1" w:rsidRPr="00C978D1" w:rsidRDefault="00C978D1" w:rsidP="00C978D1">
      <w:pPr>
        <w:spacing w:after="200" w:line="276" w:lineRule="auto"/>
        <w:rPr>
          <w:rFonts w:ascii="Calibri" w:eastAsia="Calibri" w:hAnsi="Calibri" w:cs="Calibri"/>
        </w:rPr>
      </w:pPr>
      <w:r w:rsidRPr="00C978D1">
        <w:rPr>
          <w:rFonts w:ascii="Times New Roman" w:eastAsia="Calibri" w:hAnsi="Times New Roman" w:cs="Times New Roman"/>
          <w:sz w:val="24"/>
          <w:szCs w:val="24"/>
        </w:rPr>
        <w:t>Члены группы_________________</w:t>
      </w:r>
    </w:p>
    <w:p w:rsidR="006E73EA" w:rsidRDefault="006E73EA"/>
    <w:sectPr w:rsidR="006E73EA" w:rsidSect="0013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62"/>
    <w:rsid w:val="00385D62"/>
    <w:rsid w:val="004404B0"/>
    <w:rsid w:val="006E73EA"/>
    <w:rsid w:val="0086004C"/>
    <w:rsid w:val="00C978D1"/>
    <w:rsid w:val="00D7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0611B"/>
  <w15:chartTrackingRefBased/>
  <w15:docId w15:val="{6C335448-44D6-4ECB-8509-1A5D62E8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8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0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0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2021-04-15T08:07:00Z</cp:lastPrinted>
  <dcterms:created xsi:type="dcterms:W3CDTF">2021-03-30T06:53:00Z</dcterms:created>
  <dcterms:modified xsi:type="dcterms:W3CDTF">2021-04-15T08:09:00Z</dcterms:modified>
</cp:coreProperties>
</file>